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93" w:rsidRPr="00C72050" w:rsidRDefault="00C72050" w:rsidP="00C72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Leaf--</w:t>
      </w:r>
      <w:hyperlink r:id="rId4" w:history="1">
        <w:r w:rsidR="00CF4F93" w:rsidRPr="00C72050">
          <w:rPr>
            <w:rStyle w:val="Hyperlink"/>
            <w:rFonts w:ascii="Times New Roman" w:hAnsi="Times New Roman" w:cs="Times New Roman"/>
            <w:sz w:val="24"/>
            <w:szCs w:val="24"/>
          </w:rPr>
          <w:t>will@willleaf.com</w:t>
        </w:r>
      </w:hyperlink>
    </w:p>
    <w:p w:rsidR="00CF4F93" w:rsidRPr="00C72050" w:rsidRDefault="00CF4F93" w:rsidP="00C7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50">
        <w:rPr>
          <w:rFonts w:ascii="Times New Roman" w:hAnsi="Times New Roman" w:cs="Times New Roman"/>
          <w:b/>
          <w:sz w:val="24"/>
          <w:szCs w:val="24"/>
        </w:rPr>
        <w:t>A decentralized cryptocurrency with a stable price.</w:t>
      </w:r>
    </w:p>
    <w:p w:rsidR="00535A60" w:rsidRPr="00535A60" w:rsidRDefault="00535A60" w:rsidP="00C7205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35A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Summary:</w:t>
      </w:r>
    </w:p>
    <w:p w:rsidR="00535A60" w:rsidRDefault="00C72050" w:rsidP="00C72050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7205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This plan describes a hypothetical “TargetCoin.” Each TargetCoin is worth a constant target value established at the coin’s creation. When the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value</w:t>
      </w:r>
      <w:r w:rsidRPr="00C7205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of a coin falls below the target value, the supply of coins decreases. When the value of a coin rises above the target value, the supply of coins increases. These changes in supply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occur in a decentralized </w:t>
      </w:r>
      <w:r w:rsidRPr="00C7205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manner.</w:t>
      </w:r>
    </w:p>
    <w:p w:rsidR="00CF4F93" w:rsidRPr="00CF4F93" w:rsidRDefault="00173CE5" w:rsidP="00C72050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1. </w:t>
      </w:r>
      <w:r w:rsidR="00C72050" w:rsidRPr="00C720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Each coin has a target value of 1 U.S Dollar in July 2015.</w:t>
      </w:r>
    </w:p>
    <w:p w:rsidR="00CF4F93" w:rsidRDefault="00CF4F93" w:rsidP="00C7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target value for a </w:t>
      </w:r>
      <w:r w:rsidR="00C72050" w:rsidRP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Target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Coin is 1 U.S Dollar in Ju</w:t>
      </w:r>
      <w:r w:rsid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ly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2015. That means that 100 </w:t>
      </w:r>
      <w:r w:rsidR="00C72050" w:rsidRP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Target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Coins should always be able to buy the same goods and services that 100 U.S dollars could buy in Ju</w:t>
      </w:r>
      <w:r w:rsid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ly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2015.</w:t>
      </w:r>
    </w:p>
    <w:p w:rsidR="00C72050" w:rsidRDefault="00C72050" w:rsidP="00C7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2050" w:rsidRPr="00CF4F93" w:rsidRDefault="00173CE5" w:rsidP="00C7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 A miner who solves a block</w:t>
      </w:r>
      <w:r w:rsidRPr="00173CE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change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 w:rsidRPr="00173CE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 block-reward for the next miner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If there has been inflation, the miner decreases the next block reward by 1. If there has been deflation, he decreases the reward by 1. </w:t>
      </w:r>
    </w:p>
    <w:p w:rsidR="00CF4F93" w:rsidRPr="00CF4F93" w:rsidRDefault="00CF4F93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F4F93" w:rsidRPr="00CF4F93" w:rsidRDefault="00CF4F93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Each miner gets a reward of 100</w:t>
      </w:r>
      <w:r w:rsidR="00C72050" w:rsidRP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 coins per block, plus transaction fees. When each miner solves a block, he can choose whether the reward for the ne</w:t>
      </w:r>
      <w:r w:rsidR="00C72050" w:rsidRP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xt block will go up or down by </w:t>
      </w:r>
      <w:r w:rsidR="00173CE5">
        <w:rPr>
          <w:rFonts w:ascii="Times New Roman" w:eastAsia="Times New Roman" w:hAnsi="Times New Roman" w:cs="Times New Roman"/>
          <w:color w:val="222222"/>
          <w:sz w:val="24"/>
          <w:szCs w:val="24"/>
        </w:rPr>
        <w:t>1 coin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. His instructions are to make the next block's reward go up if the value of a coin is worth more than the target value, and down if a coin is worth less than the target value. To be clear, a miner cannot change the reward for the block he solves, but only for the next block.</w:t>
      </w:r>
    </w:p>
    <w:p w:rsidR="00CF4F93" w:rsidRPr="00CF4F93" w:rsidRDefault="00CF4F93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F4F93" w:rsidRDefault="00CF4F93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To follow these instructions, miners could look at the current exchange rate of the coin to U.S dollars, and the U.S consumer price index. They'd say, "</w:t>
      </w:r>
      <w:r w:rsidR="00F7359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2050" w:rsidRP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Target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Coin costs $1.10 on the exchanges, and $1.10 today is worth $0</w:t>
      </w:r>
      <w:r w:rsidR="00C72050" w:rsidRP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.90 2015 dollars. That means a Target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Coin is worth $0.90 2015 dollars, which is below the target value. I should decrease the reward for the</w:t>
      </w:r>
      <w:r w:rsidR="00173C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next person." However, if the consumer price index 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broke down, people could switch to some other index. If people used different indexes, that would be fine, because any serious inflation or deflation would be reflected in every index.</w:t>
      </w:r>
      <w:r w:rsidR="00535A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7359C" w:rsidRDefault="00F7359C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3CE5" w:rsidRDefault="00173CE5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3. </w:t>
      </w:r>
      <w:r w:rsidRPr="00173CE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Miners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are instructed to </w:t>
      </w:r>
      <w:r w:rsidRPr="00173CE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build off blocks that roughly agree with their estimate of inflation or deflation. </w:t>
      </w:r>
    </w:p>
    <w:p w:rsidR="00173CE5" w:rsidRPr="00CF4F93" w:rsidRDefault="00173CE5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F4F93" w:rsidRPr="00CF4F93" w:rsidRDefault="00CF4F93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Miners are instructed to build off any block that agrees with their estimate of the coin's value minus the target value with a margin of error of 1%. For example, If you think the value of a </w:t>
      </w:r>
      <w:r w:rsidR="00C72050" w:rsidRP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Target</w:t>
      </w:r>
      <w:r w:rsidR="00C72050">
        <w:rPr>
          <w:rFonts w:ascii="Times New Roman" w:eastAsia="Times New Roman" w:hAnsi="Times New Roman" w:cs="Times New Roman"/>
          <w:color w:val="222222"/>
          <w:sz w:val="24"/>
          <w:szCs w:val="24"/>
        </w:rPr>
        <w:t>coin is one July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U.S dollar, then the difference between them is 0%. Therefore, you will mine off anyone's block, whether they increase or decrease the reward. If the value of a coin is $1.1 2015 U.S</w:t>
      </w:r>
      <w:r w:rsidR="00173C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dollars, the difference is 10%</w:t>
      </w:r>
      <w:r w:rsidRPr="00CF4F93">
        <w:rPr>
          <w:rFonts w:ascii="Times New Roman" w:eastAsia="Times New Roman" w:hAnsi="Times New Roman" w:cs="Times New Roman"/>
          <w:color w:val="222222"/>
          <w:sz w:val="24"/>
          <w:szCs w:val="24"/>
        </w:rPr>
        <w:t>, so you will only mine off blocks that decrease the reward.</w:t>
      </w:r>
    </w:p>
    <w:p w:rsidR="00CF4F93" w:rsidRPr="00CF4F93" w:rsidRDefault="00CF4F93" w:rsidP="00CF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3CE5" w:rsidRPr="00173CE5" w:rsidRDefault="00173CE5" w:rsidP="00173CE5">
      <w:pPr>
        <w:rPr>
          <w:rFonts w:ascii="Times New Roman" w:hAnsi="Times New Roman" w:cs="Times New Roman"/>
          <w:b/>
          <w:sz w:val="24"/>
          <w:szCs w:val="24"/>
        </w:rPr>
      </w:pPr>
      <w:r w:rsidRPr="00173CE5">
        <w:rPr>
          <w:rFonts w:ascii="Times New Roman" w:hAnsi="Times New Roman" w:cs="Times New Roman"/>
          <w:b/>
          <w:sz w:val="24"/>
          <w:szCs w:val="24"/>
        </w:rPr>
        <w:t>4.</w:t>
      </w:r>
      <w:r w:rsidR="00CF4F93" w:rsidRPr="0017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CE5">
        <w:rPr>
          <w:rFonts w:ascii="Times New Roman" w:hAnsi="Times New Roman" w:cs="Times New Roman"/>
          <w:b/>
          <w:sz w:val="24"/>
          <w:szCs w:val="24"/>
        </w:rPr>
        <w:t xml:space="preserve">A constant demurrage ensures that </w:t>
      </w:r>
      <w:r>
        <w:rPr>
          <w:rFonts w:ascii="Times New Roman" w:hAnsi="Times New Roman" w:cs="Times New Roman"/>
          <w:b/>
          <w:sz w:val="24"/>
          <w:szCs w:val="24"/>
        </w:rPr>
        <w:t>there is a net-decrease of coins in inflationary periods</w:t>
      </w:r>
      <w:r w:rsidRPr="00173CE5">
        <w:rPr>
          <w:rFonts w:ascii="Times New Roman" w:hAnsi="Times New Roman" w:cs="Times New Roman"/>
          <w:b/>
          <w:sz w:val="24"/>
          <w:szCs w:val="24"/>
        </w:rPr>
        <w:t>.</w:t>
      </w:r>
    </w:p>
    <w:p w:rsidR="00CF4F93" w:rsidRPr="00173CE5" w:rsidRDefault="00CF4F93" w:rsidP="00173CE5">
      <w:pPr>
        <w:rPr>
          <w:rFonts w:ascii="Times New Roman" w:hAnsi="Times New Roman" w:cs="Times New Roman"/>
          <w:sz w:val="24"/>
          <w:szCs w:val="24"/>
        </w:rPr>
      </w:pPr>
      <w:r w:rsidRPr="00173CE5">
        <w:rPr>
          <w:rFonts w:ascii="Times New Roman" w:hAnsi="Times New Roman" w:cs="Times New Roman"/>
          <w:sz w:val="24"/>
          <w:szCs w:val="24"/>
        </w:rPr>
        <w:lastRenderedPageBreak/>
        <w:t>There is a constant demurrage, say 0.5% a month. </w:t>
      </w:r>
      <w:r w:rsidR="00173CE5">
        <w:rPr>
          <w:rFonts w:ascii="Times New Roman" w:hAnsi="Times New Roman" w:cs="Times New Roman"/>
          <w:sz w:val="24"/>
          <w:szCs w:val="24"/>
        </w:rPr>
        <w:t xml:space="preserve">For example, 100 coins in January </w:t>
      </w:r>
      <w:r w:rsidR="00DF5865">
        <w:rPr>
          <w:rFonts w:ascii="Times New Roman" w:hAnsi="Times New Roman" w:cs="Times New Roman"/>
          <w:sz w:val="24"/>
          <w:szCs w:val="24"/>
        </w:rPr>
        <w:t>are</w:t>
      </w:r>
      <w:bookmarkStart w:id="0" w:name="_GoBack"/>
      <w:bookmarkEnd w:id="0"/>
      <w:r w:rsidR="00173CE5">
        <w:rPr>
          <w:rFonts w:ascii="Times New Roman" w:hAnsi="Times New Roman" w:cs="Times New Roman"/>
          <w:sz w:val="24"/>
          <w:szCs w:val="24"/>
        </w:rPr>
        <w:t xml:space="preserve"> worth 99.5 coins in February, and so on. </w:t>
      </w:r>
      <w:r w:rsidRPr="00173CE5">
        <w:rPr>
          <w:rFonts w:ascii="Times New Roman" w:hAnsi="Times New Roman" w:cs="Times New Roman"/>
          <w:sz w:val="24"/>
          <w:szCs w:val="24"/>
        </w:rPr>
        <w:t>Each month, there is a</w:t>
      </w:r>
      <w:r w:rsidR="00173CE5" w:rsidRPr="00173CE5">
        <w:rPr>
          <w:rFonts w:ascii="Times New Roman" w:hAnsi="Times New Roman" w:cs="Times New Roman"/>
          <w:sz w:val="24"/>
          <w:szCs w:val="24"/>
        </w:rPr>
        <w:t xml:space="preserve"> </w:t>
      </w:r>
      <w:r w:rsidRPr="00173CE5">
        <w:rPr>
          <w:rFonts w:ascii="Times New Roman" w:hAnsi="Times New Roman" w:cs="Times New Roman"/>
          <w:sz w:val="24"/>
          <w:szCs w:val="24"/>
          <w:shd w:val="clear" w:color="auto" w:fill="FFFFFF"/>
        </w:rPr>
        <w:t>net-creation of coins when miners' total rewards are greater the</w:t>
      </w:r>
      <w:r w:rsidR="00173CE5" w:rsidRPr="00173CE5">
        <w:rPr>
          <w:rFonts w:ascii="Times New Roman" w:hAnsi="Times New Roman" w:cs="Times New Roman"/>
          <w:sz w:val="24"/>
          <w:szCs w:val="24"/>
        </w:rPr>
        <w:t xml:space="preserve"> </w:t>
      </w:r>
      <w:r w:rsidRPr="00173CE5">
        <w:rPr>
          <w:rFonts w:ascii="Times New Roman" w:hAnsi="Times New Roman" w:cs="Times New Roman"/>
          <w:sz w:val="24"/>
          <w:szCs w:val="24"/>
          <w:shd w:val="clear" w:color="auto" w:fill="FFFFFF"/>
        </w:rPr>
        <w:t>losses from demurrage. There is a net-reduction in coins when</w:t>
      </w:r>
      <w:r w:rsidR="00173CE5">
        <w:rPr>
          <w:rFonts w:ascii="Times New Roman" w:hAnsi="Times New Roman" w:cs="Times New Roman"/>
          <w:sz w:val="24"/>
          <w:szCs w:val="24"/>
        </w:rPr>
        <w:t xml:space="preserve"> </w:t>
      </w:r>
      <w:r w:rsidRPr="00173CE5">
        <w:rPr>
          <w:rFonts w:ascii="Times New Roman" w:hAnsi="Times New Roman" w:cs="Times New Roman"/>
          <w:sz w:val="24"/>
          <w:szCs w:val="24"/>
          <w:shd w:val="clear" w:color="auto" w:fill="FFFFFF"/>
        </w:rPr>
        <w:t>miners' total rewards are smaller than the losses from the demurrage.</w:t>
      </w:r>
      <w:r w:rsidR="00173CE5" w:rsidRPr="00173CE5">
        <w:rPr>
          <w:rFonts w:ascii="Times New Roman" w:hAnsi="Times New Roman" w:cs="Times New Roman"/>
          <w:sz w:val="24"/>
          <w:szCs w:val="24"/>
        </w:rPr>
        <w:t xml:space="preserve"> </w:t>
      </w:r>
      <w:r w:rsidRPr="0017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there is ever </w:t>
      </w:r>
      <w:r w:rsidR="00173CE5">
        <w:rPr>
          <w:rFonts w:ascii="Times New Roman" w:hAnsi="Times New Roman" w:cs="Times New Roman"/>
          <w:sz w:val="24"/>
          <w:szCs w:val="24"/>
          <w:shd w:val="clear" w:color="auto" w:fill="FFFFFF"/>
        </w:rPr>
        <w:t>inflation</w:t>
      </w:r>
      <w:r w:rsidRPr="00173CE5">
        <w:rPr>
          <w:rFonts w:ascii="Times New Roman" w:hAnsi="Times New Roman" w:cs="Times New Roman"/>
          <w:sz w:val="24"/>
          <w:szCs w:val="24"/>
          <w:shd w:val="clear" w:color="auto" w:fill="FFFFFF"/>
        </w:rPr>
        <w:t>, rewards gradually fall to zero,</w:t>
      </w:r>
      <w:r w:rsidR="00173CE5" w:rsidRPr="00173CE5">
        <w:rPr>
          <w:rFonts w:ascii="Times New Roman" w:hAnsi="Times New Roman" w:cs="Times New Roman"/>
          <w:sz w:val="24"/>
          <w:szCs w:val="24"/>
        </w:rPr>
        <w:t xml:space="preserve"> </w:t>
      </w:r>
      <w:r w:rsidRPr="00173CE5">
        <w:rPr>
          <w:rFonts w:ascii="Times New Roman" w:hAnsi="Times New Roman" w:cs="Times New Roman"/>
          <w:sz w:val="24"/>
          <w:szCs w:val="24"/>
          <w:shd w:val="clear" w:color="auto" w:fill="FFFFFF"/>
        </w:rPr>
        <w:t>and the constant demurrage drains coins out of the system.</w:t>
      </w:r>
      <w:r w:rsidR="00173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p w:rsidR="00CF4F93" w:rsidRPr="00C72050" w:rsidRDefault="00CF4F93" w:rsidP="00CF4F93">
      <w:pPr>
        <w:rPr>
          <w:rFonts w:ascii="Times New Roman" w:hAnsi="Times New Roman" w:cs="Times New Roman"/>
          <w:sz w:val="24"/>
          <w:szCs w:val="24"/>
        </w:rPr>
      </w:pPr>
    </w:p>
    <w:sectPr w:rsidR="00CF4F93" w:rsidRPr="00C7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93"/>
    <w:rsid w:val="00173CE5"/>
    <w:rsid w:val="00535A60"/>
    <w:rsid w:val="008547F5"/>
    <w:rsid w:val="00891EE5"/>
    <w:rsid w:val="00C72050"/>
    <w:rsid w:val="00CF4F93"/>
    <w:rsid w:val="00DF5865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53838-6B3C-4177-B297-5180A0CB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F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@willle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William</dc:creator>
  <cp:keywords/>
  <dc:description/>
  <cp:lastModifiedBy>Leaf, William</cp:lastModifiedBy>
  <cp:revision>5</cp:revision>
  <dcterms:created xsi:type="dcterms:W3CDTF">2015-07-15T04:30:00Z</dcterms:created>
  <dcterms:modified xsi:type="dcterms:W3CDTF">2015-07-15T04:35:00Z</dcterms:modified>
</cp:coreProperties>
</file>